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3349"/>
        <w:gridCol w:w="2488"/>
        <w:gridCol w:w="1859"/>
        <w:gridCol w:w="2023"/>
      </w:tblGrid>
      <w:tr w:rsidR="00BF266D" w:rsidRPr="00BF266D" w:rsidTr="00BF266D">
        <w:trPr>
          <w:trHeight w:val="375"/>
        </w:trPr>
        <w:tc>
          <w:tcPr>
            <w:tcW w:w="980" w:type="dxa"/>
            <w:noWrap/>
            <w:hideMark/>
          </w:tcPr>
          <w:p w:rsidR="00BF266D" w:rsidRPr="00BF266D" w:rsidRDefault="00BF266D"/>
        </w:tc>
        <w:tc>
          <w:tcPr>
            <w:tcW w:w="4800" w:type="dxa"/>
            <w:noWrap/>
            <w:hideMark/>
          </w:tcPr>
          <w:p w:rsidR="00BF266D" w:rsidRPr="00BF266D" w:rsidRDefault="00BF266D" w:rsidP="00BF266D"/>
        </w:tc>
        <w:tc>
          <w:tcPr>
            <w:tcW w:w="3540" w:type="dxa"/>
            <w:noWrap/>
            <w:hideMark/>
          </w:tcPr>
          <w:p w:rsidR="00BF266D" w:rsidRPr="00BF266D" w:rsidRDefault="00BF266D"/>
        </w:tc>
        <w:tc>
          <w:tcPr>
            <w:tcW w:w="2620" w:type="dxa"/>
            <w:noWrap/>
            <w:hideMark/>
          </w:tcPr>
          <w:p w:rsidR="00BF266D" w:rsidRPr="00BF266D" w:rsidRDefault="00BF266D"/>
        </w:tc>
        <w:tc>
          <w:tcPr>
            <w:tcW w:w="2860" w:type="dxa"/>
            <w:noWrap/>
            <w:hideMark/>
          </w:tcPr>
          <w:p w:rsidR="00BF266D" w:rsidRPr="00BF266D" w:rsidRDefault="00BF266D" w:rsidP="00BF266D">
            <w:r w:rsidRPr="00BF266D">
              <w:t xml:space="preserve">Приложение  </w:t>
            </w:r>
          </w:p>
        </w:tc>
      </w:tr>
      <w:tr w:rsidR="00BF266D" w:rsidRPr="00BF266D" w:rsidTr="00BF266D">
        <w:trPr>
          <w:trHeight w:val="2445"/>
        </w:trPr>
        <w:tc>
          <w:tcPr>
            <w:tcW w:w="980" w:type="dxa"/>
            <w:noWrap/>
            <w:hideMark/>
          </w:tcPr>
          <w:p w:rsidR="00BF266D" w:rsidRPr="00BF266D" w:rsidRDefault="00BF266D" w:rsidP="00BF266D"/>
        </w:tc>
        <w:tc>
          <w:tcPr>
            <w:tcW w:w="10960" w:type="dxa"/>
            <w:gridSpan w:val="3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 xml:space="preserve">Комплексный план </w:t>
            </w:r>
            <w:r w:rsidRPr="00BF266D">
              <w:rPr>
                <w:b/>
                <w:bCs/>
              </w:rPr>
              <w:br/>
              <w:t>мероприятий по организационно-методической поддержке центров образования «Точка роста», в 2021-2022 учебном году в рамках национального проекта «Образование» МКОУ "_____________________________"</w:t>
            </w:r>
          </w:p>
        </w:tc>
        <w:tc>
          <w:tcPr>
            <w:tcW w:w="2860" w:type="dxa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</w:p>
        </w:tc>
      </w:tr>
      <w:tr w:rsidR="00BF266D" w:rsidRPr="00BF266D" w:rsidTr="00BF266D">
        <w:trPr>
          <w:trHeight w:val="174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№.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rPr>
                <w:b/>
                <w:bCs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3540" w:type="dxa"/>
            <w:hideMark/>
          </w:tcPr>
          <w:p w:rsidR="00BF266D" w:rsidRPr="00BF266D" w:rsidRDefault="00BF266D" w:rsidP="00BF266D">
            <w:r w:rsidRPr="00BF266D">
              <w:rPr>
                <w:b/>
                <w:bCs/>
              </w:rPr>
              <w:t>Целевая аудитория, требования к участию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rPr>
                <w:b/>
                <w:bCs/>
              </w:rPr>
              <w:t>Сроки проведения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rPr>
                <w:b/>
                <w:bCs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BF266D" w:rsidRPr="00BF266D" w:rsidTr="00BF266D">
        <w:trPr>
          <w:trHeight w:val="465"/>
        </w:trPr>
        <w:tc>
          <w:tcPr>
            <w:tcW w:w="14800" w:type="dxa"/>
            <w:gridSpan w:val="5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1. Проведение совместных мероприятий для обучающихся и педагогических работников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 xml:space="preserve">Повышение охвата детей практическими занятиям и по учебным предметам предметных </w:t>
            </w:r>
            <w:proofErr w:type="gramStart"/>
            <w:r w:rsidRPr="00BF266D">
              <w:t xml:space="preserve">областей </w:t>
            </w:r>
            <w:r w:rsidRPr="00BF266D">
              <w:br/>
              <w:t xml:space="preserve"> «</w:t>
            </w:r>
            <w:proofErr w:type="gramEnd"/>
            <w:r w:rsidRPr="00BF266D">
              <w:t>Технология»,</w:t>
            </w:r>
            <w:r w:rsidRPr="00BF266D">
              <w:br/>
              <w:t>«Информатика», «ОБЖ»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 xml:space="preserve">обучающиеся </w:t>
            </w:r>
            <w:proofErr w:type="gramStart"/>
            <w:r w:rsidRPr="00BF266D">
              <w:t>центров</w:t>
            </w:r>
            <w:r w:rsidRPr="00BF266D">
              <w:br/>
              <w:t>«</w:t>
            </w:r>
            <w:proofErr w:type="gramEnd"/>
            <w:r w:rsidRPr="00BF266D">
              <w:t>Точка роста»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в течение 2021</w:t>
            </w:r>
            <w:r w:rsidRPr="00BF266D">
              <w:br/>
              <w:t>2022 учебного</w:t>
            </w:r>
            <w:r w:rsidRPr="00BF266D">
              <w:br/>
              <w:t>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 xml:space="preserve">руководитель </w:t>
            </w:r>
            <w:proofErr w:type="gramStart"/>
            <w:r w:rsidRPr="00BF266D">
              <w:t>центра</w:t>
            </w:r>
            <w:r w:rsidRPr="00BF266D">
              <w:br/>
              <w:t>«</w:t>
            </w:r>
            <w:proofErr w:type="gramEnd"/>
            <w:r w:rsidRPr="00BF266D">
              <w:t>Точка роста»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 районном туре по шахматам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</w:r>
            <w:proofErr w:type="spellStart"/>
            <w:r w:rsidRPr="00BF266D">
              <w:t>классо</w:t>
            </w:r>
            <w:proofErr w:type="spellEnd"/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октябрь 2021 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руководители</w:t>
            </w:r>
            <w:r w:rsidRPr="00BF266D">
              <w:br/>
              <w:t>общеобразовательных</w:t>
            </w:r>
            <w:r w:rsidRPr="00BF266D">
              <w:br/>
              <w:t>учреждений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 xml:space="preserve">центров «Точка роста» в </w:t>
            </w:r>
            <w:proofErr w:type="gramStart"/>
            <w:r w:rsidRPr="00BF266D">
              <w:t>районных  соревнованиях</w:t>
            </w:r>
            <w:proofErr w:type="gramEnd"/>
            <w:r w:rsidRPr="00BF266D">
              <w:t xml:space="preserve"> по настольному теннису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октябрь 2021 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 районном этапе</w:t>
            </w:r>
            <w:r w:rsidRPr="00BF266D">
              <w:br/>
              <w:t>конкурса «Нет наркотикам»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ноябрь 2021 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1.5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 областном</w:t>
            </w:r>
            <w:r w:rsidRPr="00BF266D">
              <w:br/>
              <w:t>конкурсе проектных работ «Детская</w:t>
            </w:r>
            <w:r w:rsidRPr="00BF266D">
              <w:br/>
              <w:t>дорожная безопасность»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proofErr w:type="gramStart"/>
            <w:r w:rsidRPr="00BF266D">
              <w:t>Декабрь ,</w:t>
            </w:r>
            <w:proofErr w:type="gramEnd"/>
            <w:r w:rsidRPr="00BF266D">
              <w:t xml:space="preserve"> 2021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руководители ОУ</w:t>
            </w:r>
          </w:p>
        </w:tc>
      </w:tr>
      <w:tr w:rsidR="00E438F0" w:rsidRPr="00BF266D" w:rsidTr="00BF266D">
        <w:trPr>
          <w:trHeight w:val="1080"/>
        </w:trPr>
        <w:tc>
          <w:tcPr>
            <w:tcW w:w="980" w:type="dxa"/>
            <w:noWrap/>
          </w:tcPr>
          <w:p w:rsidR="00E438F0" w:rsidRPr="00BF266D" w:rsidRDefault="00E438F0" w:rsidP="00BF266D"/>
        </w:tc>
        <w:tc>
          <w:tcPr>
            <w:tcW w:w="4800" w:type="dxa"/>
          </w:tcPr>
          <w:p w:rsidR="00E438F0" w:rsidRPr="00BF266D" w:rsidRDefault="00E438F0">
            <w:r>
              <w:t>День матери</w:t>
            </w:r>
          </w:p>
        </w:tc>
        <w:tc>
          <w:tcPr>
            <w:tcW w:w="3540" w:type="dxa"/>
          </w:tcPr>
          <w:p w:rsidR="00E438F0" w:rsidRPr="00BF266D" w:rsidRDefault="00E438F0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noWrap/>
          </w:tcPr>
          <w:p w:rsidR="00E438F0" w:rsidRPr="00BF266D" w:rsidRDefault="00E438F0" w:rsidP="00BF266D">
            <w:r>
              <w:t>5декабрь</w:t>
            </w:r>
          </w:p>
        </w:tc>
        <w:tc>
          <w:tcPr>
            <w:tcW w:w="2860" w:type="dxa"/>
          </w:tcPr>
          <w:p w:rsidR="00E438F0" w:rsidRPr="00BF266D" w:rsidRDefault="00E438F0" w:rsidP="00BF266D"/>
        </w:tc>
      </w:tr>
      <w:tr w:rsidR="00E438F0" w:rsidRPr="00BF266D" w:rsidTr="00BF266D">
        <w:trPr>
          <w:trHeight w:val="1080"/>
        </w:trPr>
        <w:tc>
          <w:tcPr>
            <w:tcW w:w="980" w:type="dxa"/>
            <w:noWrap/>
          </w:tcPr>
          <w:p w:rsidR="00E438F0" w:rsidRPr="00BF266D" w:rsidRDefault="00E438F0" w:rsidP="00BF266D"/>
        </w:tc>
        <w:tc>
          <w:tcPr>
            <w:tcW w:w="4800" w:type="dxa"/>
          </w:tcPr>
          <w:p w:rsidR="00E438F0" w:rsidRPr="00BF266D" w:rsidRDefault="00E438F0">
            <w:proofErr w:type="spellStart"/>
            <w:r>
              <w:t>Кл.час</w:t>
            </w:r>
            <w:proofErr w:type="spellEnd"/>
            <w:r>
              <w:t xml:space="preserve"> </w:t>
            </w:r>
            <w:proofErr w:type="gramStart"/>
            <w:r>
              <w:t>« Урок</w:t>
            </w:r>
            <w:proofErr w:type="gramEnd"/>
            <w:r>
              <w:t xml:space="preserve"> доброты» к международному дню инвалидов</w:t>
            </w:r>
          </w:p>
        </w:tc>
        <w:tc>
          <w:tcPr>
            <w:tcW w:w="3540" w:type="dxa"/>
          </w:tcPr>
          <w:p w:rsidR="00E438F0" w:rsidRDefault="00E438F0" w:rsidP="00E438F0">
            <w:r>
              <w:t>Обучающиеся 1-4</w:t>
            </w:r>
          </w:p>
          <w:p w:rsidR="00E438F0" w:rsidRPr="00BF266D" w:rsidRDefault="00E438F0" w:rsidP="00E438F0">
            <w:r>
              <w:t>классов</w:t>
            </w:r>
          </w:p>
        </w:tc>
        <w:tc>
          <w:tcPr>
            <w:tcW w:w="2620" w:type="dxa"/>
            <w:noWrap/>
          </w:tcPr>
          <w:p w:rsidR="00E438F0" w:rsidRPr="00BF266D" w:rsidRDefault="00E438F0" w:rsidP="00BF266D">
            <w:r>
              <w:t>6 декабрь</w:t>
            </w:r>
          </w:p>
        </w:tc>
        <w:tc>
          <w:tcPr>
            <w:tcW w:w="2860" w:type="dxa"/>
          </w:tcPr>
          <w:p w:rsidR="00E438F0" w:rsidRPr="00BF266D" w:rsidRDefault="00E438F0" w:rsidP="00BF266D">
            <w:proofErr w:type="spellStart"/>
            <w:r>
              <w:t>классруки</w:t>
            </w:r>
            <w:proofErr w:type="spellEnd"/>
          </w:p>
        </w:tc>
      </w:tr>
      <w:tr w:rsidR="00E438F0" w:rsidRPr="00BF266D" w:rsidTr="00BF266D">
        <w:trPr>
          <w:trHeight w:val="1080"/>
        </w:trPr>
        <w:tc>
          <w:tcPr>
            <w:tcW w:w="980" w:type="dxa"/>
            <w:noWrap/>
          </w:tcPr>
          <w:p w:rsidR="00E438F0" w:rsidRPr="00BF266D" w:rsidRDefault="00E438F0" w:rsidP="00BF266D"/>
        </w:tc>
        <w:tc>
          <w:tcPr>
            <w:tcW w:w="4800" w:type="dxa"/>
          </w:tcPr>
          <w:p w:rsidR="00E438F0" w:rsidRPr="00BF266D" w:rsidRDefault="00E438F0">
            <w:r>
              <w:t xml:space="preserve">День Героев Отечества </w:t>
            </w:r>
          </w:p>
        </w:tc>
        <w:tc>
          <w:tcPr>
            <w:tcW w:w="3540" w:type="dxa"/>
          </w:tcPr>
          <w:p w:rsidR="00E438F0" w:rsidRDefault="00E438F0" w:rsidP="00E438F0">
            <w:r>
              <w:t>Обучающиеся 5-11</w:t>
            </w:r>
          </w:p>
          <w:p w:rsidR="00E438F0" w:rsidRPr="00BF266D" w:rsidRDefault="00E438F0" w:rsidP="00E438F0">
            <w:r>
              <w:t>классов</w:t>
            </w:r>
          </w:p>
        </w:tc>
        <w:tc>
          <w:tcPr>
            <w:tcW w:w="2620" w:type="dxa"/>
            <w:noWrap/>
          </w:tcPr>
          <w:p w:rsidR="00E438F0" w:rsidRPr="00BF266D" w:rsidRDefault="00E438F0" w:rsidP="00BF266D">
            <w:r>
              <w:t>9 декабрь</w:t>
            </w:r>
          </w:p>
        </w:tc>
        <w:tc>
          <w:tcPr>
            <w:tcW w:w="2860" w:type="dxa"/>
          </w:tcPr>
          <w:p w:rsidR="00E438F0" w:rsidRPr="00BF266D" w:rsidRDefault="00E438F0" w:rsidP="00BF266D"/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1.6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 онлайн-</w:t>
            </w:r>
            <w:proofErr w:type="spellStart"/>
            <w:r w:rsidRPr="00BF266D">
              <w:t>квесте</w:t>
            </w:r>
            <w:proofErr w:type="spellEnd"/>
            <w:r w:rsidRPr="00BF266D">
              <w:t xml:space="preserve"> «Безопасность в Интернете»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>
            <w:r w:rsidRPr="00BF266D">
              <w:t xml:space="preserve">       январь, 2022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1.7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 xml:space="preserve">О </w:t>
            </w:r>
            <w:proofErr w:type="spellStart"/>
            <w:r w:rsidRPr="00BF266D">
              <w:t>рганизация</w:t>
            </w:r>
            <w:proofErr w:type="spellEnd"/>
            <w:r w:rsidRPr="00BF266D">
              <w:t xml:space="preserve"> участия обучающихся </w:t>
            </w:r>
            <w:proofErr w:type="spellStart"/>
            <w:r w:rsidRPr="00BF266D">
              <w:t>образовательны</w:t>
            </w:r>
            <w:proofErr w:type="spellEnd"/>
            <w:r w:rsidRPr="00BF266D">
              <w:t xml:space="preserve"> х организаций, на</w:t>
            </w:r>
            <w:r w:rsidRPr="00BF266D">
              <w:br/>
              <w:t>базе которых созданы «Точка роста», в олимпиадах и иных интеллектуальных и творческих конкурсах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 xml:space="preserve">обучающиеся </w:t>
            </w:r>
            <w:proofErr w:type="gramStart"/>
            <w:r w:rsidRPr="00BF266D">
              <w:t>центров</w:t>
            </w:r>
            <w:r w:rsidRPr="00BF266D">
              <w:br/>
              <w:t>«</w:t>
            </w:r>
            <w:proofErr w:type="gramEnd"/>
            <w:r w:rsidRPr="00BF266D">
              <w:t>Точка роста»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по графику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Отдел образования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1.8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</w:t>
            </w:r>
            <w:r w:rsidRPr="00BF266D">
              <w:br/>
              <w:t xml:space="preserve">робототехническом </w:t>
            </w:r>
            <w:proofErr w:type="gramStart"/>
            <w:r w:rsidRPr="00BF266D">
              <w:t>фестивале</w:t>
            </w:r>
            <w:r w:rsidRPr="00BF266D">
              <w:br/>
              <w:t>«</w:t>
            </w:r>
            <w:proofErr w:type="gramEnd"/>
            <w:r w:rsidRPr="00BF266D">
              <w:t>РОБОВЕСНА»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Февраль – апрель 2022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1.9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>центров «Точка роста» в региональном</w:t>
            </w:r>
            <w:r w:rsidRPr="00BF266D">
              <w:br/>
              <w:t xml:space="preserve">этапе Всероссийской </w:t>
            </w:r>
            <w:proofErr w:type="gramStart"/>
            <w:r w:rsidRPr="00BF266D">
              <w:t>конференции</w:t>
            </w:r>
            <w:r w:rsidRPr="00BF266D">
              <w:br/>
              <w:t>«</w:t>
            </w:r>
            <w:proofErr w:type="gramEnd"/>
            <w:r w:rsidRPr="00BF266D">
              <w:t>Юные техники и изобретатели»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март,2022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1.10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Организация участия обучающихся</w:t>
            </w:r>
            <w:r w:rsidRPr="00BF266D">
              <w:br/>
              <w:t xml:space="preserve">центров «Точка </w:t>
            </w:r>
            <w:proofErr w:type="gramStart"/>
            <w:r w:rsidRPr="00BF266D">
              <w:t>роста»</w:t>
            </w:r>
            <w:r w:rsidRPr="00BF266D">
              <w:br/>
              <w:t>общеобразовательных</w:t>
            </w:r>
            <w:proofErr w:type="gramEnd"/>
            <w:r w:rsidRPr="00BF266D">
              <w:t xml:space="preserve"> организаций в</w:t>
            </w:r>
            <w:r w:rsidRPr="00BF266D">
              <w:br/>
              <w:t>Отборочном региональном этапе</w:t>
            </w:r>
            <w:r w:rsidRPr="00BF266D">
              <w:br/>
              <w:t>Всероссийского конкурса научно-</w:t>
            </w:r>
            <w:r w:rsidRPr="00BF266D">
              <w:br/>
              <w:t>технического и инновационного</w:t>
            </w:r>
            <w:r w:rsidRPr="00BF266D">
              <w:br/>
              <w:t>творчества «ШУСТРИК.»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Обучающиеся 5-11</w:t>
            </w:r>
            <w:r w:rsidRPr="00BF266D">
              <w:br/>
              <w:t>классов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Май, 2022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 xml:space="preserve">Мастер-классы педагогов </w:t>
            </w:r>
            <w:proofErr w:type="gramStart"/>
            <w:r w:rsidRPr="00BF266D">
              <w:t>центров</w:t>
            </w:r>
            <w:r w:rsidRPr="00BF266D">
              <w:br/>
              <w:t>«</w:t>
            </w:r>
            <w:proofErr w:type="gramEnd"/>
            <w:r w:rsidRPr="00BF266D">
              <w:t>Точка роста» по вопросам</w:t>
            </w:r>
            <w:r w:rsidRPr="00BF266D">
              <w:br/>
              <w:t>преподавания физики, химии, биологии,</w:t>
            </w:r>
            <w:r w:rsidRPr="00BF266D">
              <w:br/>
              <w:t>технологии с использованием</w:t>
            </w:r>
            <w:r w:rsidRPr="00BF266D">
              <w:br/>
              <w:t>высокотехнологичного оборудования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 xml:space="preserve">Учителя </w:t>
            </w:r>
            <w:proofErr w:type="gramStart"/>
            <w:r w:rsidRPr="00BF266D">
              <w:t>физики,</w:t>
            </w:r>
            <w:r w:rsidRPr="00BF266D">
              <w:br/>
              <w:t>химии</w:t>
            </w:r>
            <w:proofErr w:type="gramEnd"/>
            <w:r w:rsidRPr="00BF266D">
              <w:t>, биологии,</w:t>
            </w:r>
            <w:r w:rsidRPr="00BF266D">
              <w:br/>
              <w:t>технологии</w:t>
            </w:r>
            <w:r w:rsidRPr="00BF266D">
              <w:br/>
              <w:t>общеобразовательных</w:t>
            </w:r>
            <w:r w:rsidRPr="00BF266D">
              <w:br/>
              <w:t>организаций,</w:t>
            </w:r>
            <w:r w:rsidRPr="00BF266D">
              <w:br/>
              <w:t>обучающиеся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В течение учебного</w:t>
            </w:r>
            <w:r w:rsidRPr="00BF266D">
              <w:br/>
              <w:t>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lastRenderedPageBreak/>
              <w:t>1.14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1.15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2.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2.1</w:t>
            </w:r>
          </w:p>
        </w:tc>
        <w:tc>
          <w:tcPr>
            <w:tcW w:w="4800" w:type="dxa"/>
            <w:hideMark/>
          </w:tcPr>
          <w:p w:rsidR="00BF266D" w:rsidRPr="00BF266D" w:rsidRDefault="007E1703">
            <w:r>
              <w:t>Участие на</w:t>
            </w:r>
            <w:r w:rsidR="00BF266D" w:rsidRPr="00BF266D">
              <w:t xml:space="preserve"> онлайн-мастер-классе для педагогических</w:t>
            </w:r>
            <w:r w:rsidR="00BF266D" w:rsidRPr="00BF266D">
              <w:br/>
              <w:t>работников обучающихся по вопросам преподавания робототехники</w:t>
            </w:r>
            <w:r w:rsidR="00BF266D" w:rsidRPr="00BF266D">
              <w:br/>
              <w:t>с использованием оборудования, поступившего в рамках реализации</w:t>
            </w:r>
            <w:r w:rsidR="00BF266D" w:rsidRPr="00BF266D">
              <w:br/>
              <w:t xml:space="preserve">национального </w:t>
            </w:r>
            <w:proofErr w:type="gramStart"/>
            <w:r w:rsidR="00BF266D" w:rsidRPr="00BF266D">
              <w:t>проекта</w:t>
            </w:r>
            <w:r w:rsidR="00BF266D" w:rsidRPr="00BF266D">
              <w:br/>
              <w:t>«</w:t>
            </w:r>
            <w:proofErr w:type="gramEnd"/>
            <w:r w:rsidR="00BF266D" w:rsidRPr="00BF266D">
              <w:t>Современная школа»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педагогические</w:t>
            </w:r>
            <w:r w:rsidRPr="00BF266D">
              <w:br/>
              <w:t>работники и обучающиеся</w:t>
            </w:r>
            <w:r w:rsidRPr="00BF266D">
              <w:br/>
              <w:t>центров «Точка роста»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октябрь 2021 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Участие на региональных форумах, семинарах, научно-практических</w:t>
            </w:r>
            <w:r w:rsidRPr="00BF266D">
              <w:br/>
              <w:t>конференциях для педагогических работник</w:t>
            </w:r>
            <w:r w:rsidR="00DA5BB8">
              <w:t>ов, руководителей,</w:t>
            </w:r>
            <w:r w:rsidR="00DA5BB8">
              <w:br/>
              <w:t>муниципальны</w:t>
            </w:r>
            <w:bookmarkStart w:id="0" w:name="_GoBack"/>
            <w:bookmarkEnd w:id="0"/>
            <w:r w:rsidRPr="00BF266D">
              <w:t>х координаторов центров «Точка роста»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педагогические</w:t>
            </w:r>
            <w:r w:rsidRPr="00BF266D">
              <w:br/>
              <w:t>работники,</w:t>
            </w:r>
            <w:r w:rsidR="009E0AD4">
              <w:t xml:space="preserve"> </w:t>
            </w:r>
            <w:r w:rsidRPr="00BF266D">
              <w:t>руководитель</w:t>
            </w:r>
            <w:r w:rsidRPr="00BF266D">
              <w:br/>
              <w:t>центра «Точка роста»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в течение 2021</w:t>
            </w:r>
            <w:r w:rsidRPr="00BF266D">
              <w:br/>
              <w:t>2022 учебного</w:t>
            </w:r>
            <w:r w:rsidRPr="00BF266D">
              <w:br/>
              <w:t>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2.3</w:t>
            </w:r>
          </w:p>
        </w:tc>
        <w:tc>
          <w:tcPr>
            <w:tcW w:w="4800" w:type="dxa"/>
            <w:hideMark/>
          </w:tcPr>
          <w:p w:rsidR="00BF266D" w:rsidRPr="00BF266D" w:rsidRDefault="00DA5BB8">
            <w:r>
              <w:t>С</w:t>
            </w:r>
            <w:r w:rsidR="00BF266D" w:rsidRPr="00BF266D">
              <w:t>оздание и регулярное обновление информации о деятельности центров «Точка роста» на оф</w:t>
            </w:r>
            <w:r>
              <w:t>ициальных сайтах образовательны</w:t>
            </w:r>
            <w:r w:rsidR="00BF266D" w:rsidRPr="00BF266D">
              <w:t>х организаций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общеобразовательные организации, на базе</w:t>
            </w:r>
            <w:r w:rsidRPr="00BF266D">
              <w:br/>
              <w:t xml:space="preserve">которых созданы </w:t>
            </w:r>
            <w:proofErr w:type="gramStart"/>
            <w:r w:rsidRPr="00BF266D">
              <w:t>центры</w:t>
            </w:r>
            <w:r w:rsidRPr="00BF266D">
              <w:br/>
              <w:t>«</w:t>
            </w:r>
            <w:proofErr w:type="gramEnd"/>
            <w:r w:rsidRPr="00BF266D">
              <w:t>Точка роста»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в течение 2021</w:t>
            </w:r>
            <w:r w:rsidRPr="00BF266D">
              <w:br/>
              <w:t>2022 учебного</w:t>
            </w:r>
            <w:r w:rsidRPr="00BF266D">
              <w:br/>
              <w:t>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Учас</w:t>
            </w:r>
            <w:r w:rsidR="00DA5BB8">
              <w:t>тие на секции «Субсидиарные сущ</w:t>
            </w:r>
            <w:r w:rsidRPr="00BF266D">
              <w:t xml:space="preserve">ности </w:t>
            </w:r>
            <w:r w:rsidR="00DA5BB8">
              <w:t>–</w:t>
            </w:r>
            <w:r w:rsidRPr="00BF266D">
              <w:t xml:space="preserve"> ресурс</w:t>
            </w:r>
            <w:r w:rsidR="00DA5BB8">
              <w:t xml:space="preserve"> </w:t>
            </w:r>
            <w:r w:rsidRPr="00BF266D">
              <w:t>для развития</w:t>
            </w:r>
            <w:r w:rsidRPr="00BF266D">
              <w:br/>
              <w:t>проектной деятельности школьников» в рамках ежегодной Всероссийской научно-практической конференции «Конструирование</w:t>
            </w:r>
            <w:r w:rsidRPr="00BF266D">
              <w:br/>
              <w:t>стратегических приоритетов развития образования как ответ на</w:t>
            </w:r>
            <w:r w:rsidRPr="00BF266D">
              <w:br/>
              <w:t>вызовы третьего тысячелетия»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педагогические</w:t>
            </w:r>
            <w:r w:rsidRPr="00BF266D">
              <w:br/>
              <w:t>работники центра «Точка</w:t>
            </w:r>
            <w:r w:rsidRPr="00BF266D">
              <w:br/>
              <w:t>роста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ноябрь 2021 года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2.5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2.6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lastRenderedPageBreak/>
              <w:t>2.7</w:t>
            </w:r>
          </w:p>
        </w:tc>
        <w:tc>
          <w:tcPr>
            <w:tcW w:w="4800" w:type="dxa"/>
            <w:hideMark/>
          </w:tcPr>
          <w:p w:rsidR="00BF266D" w:rsidRPr="00BF266D" w:rsidRDefault="00BF266D" w:rsidP="00BF266D"/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2.8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2.9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 xml:space="preserve"> 3. Участие в мероприятиях, организуемых Министерством просвещения Российской Федерации </w:t>
            </w:r>
            <w:proofErr w:type="spellStart"/>
            <w:r w:rsidRPr="00BF266D">
              <w:rPr>
                <w:b/>
                <w:bCs/>
              </w:rPr>
              <w:t>ип</w:t>
            </w:r>
            <w:proofErr w:type="spellEnd"/>
            <w:r w:rsidRPr="00BF266D">
              <w:rPr>
                <w:b/>
                <w:bCs/>
              </w:rPr>
              <w:t xml:space="preserve"> ФГАОУ ДПО "Академия просвещения России"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hideMark/>
          </w:tcPr>
          <w:p w:rsidR="00BF266D" w:rsidRPr="00BF266D" w:rsidRDefault="00BF266D" w:rsidP="00BF266D">
            <w:r w:rsidRPr="00BF266D">
              <w:t>3.1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4. Популяризация национального проекта "Образование"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hideMark/>
          </w:tcPr>
          <w:p w:rsidR="00BF266D" w:rsidRPr="00BF266D" w:rsidRDefault="00BF266D" w:rsidP="00BF266D">
            <w:r w:rsidRPr="00BF266D">
              <w:t>4.1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hideMark/>
          </w:tcPr>
          <w:p w:rsidR="00BF266D" w:rsidRPr="00BF266D" w:rsidRDefault="00BF266D" w:rsidP="00BF266D">
            <w:r w:rsidRPr="00BF266D">
              <w:t>4.2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hideMark/>
          </w:tcPr>
          <w:p w:rsidR="00BF266D" w:rsidRPr="00BF266D" w:rsidRDefault="00BF266D" w:rsidP="00BF266D">
            <w:r w:rsidRPr="00BF266D">
              <w:t>4.3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5. Поддержка реализации сетевых образовательных программ с использованием центров "Точка Роста", детских технопарков "</w:t>
            </w:r>
            <w:proofErr w:type="spellStart"/>
            <w:r w:rsidRPr="00BF266D">
              <w:rPr>
                <w:b/>
                <w:bCs/>
              </w:rPr>
              <w:t>Кванториум</w:t>
            </w:r>
            <w:proofErr w:type="spellEnd"/>
            <w:r w:rsidRPr="00BF266D">
              <w:rPr>
                <w:b/>
                <w:bCs/>
              </w:rPr>
              <w:t>", центров "IT-куб"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lastRenderedPageBreak/>
              <w:t>5.5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5.6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5.7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6. Вовлечение обучающихся в различные формы наставничества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6.1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6.2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6.3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6.4.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 xml:space="preserve">7. Организация </w:t>
            </w:r>
            <w:proofErr w:type="spellStart"/>
            <w:r w:rsidRPr="00BF266D">
              <w:rPr>
                <w:b/>
                <w:bCs/>
              </w:rPr>
              <w:t>профориентационной</w:t>
            </w:r>
            <w:proofErr w:type="spellEnd"/>
            <w:r w:rsidRPr="00BF266D">
              <w:rPr>
                <w:b/>
                <w:bCs/>
              </w:rPr>
              <w:t xml:space="preserve"> деятельности обучающихся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7.1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7.2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7.3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7.4</w:t>
            </w:r>
          </w:p>
        </w:tc>
        <w:tc>
          <w:tcPr>
            <w:tcW w:w="4800" w:type="dxa"/>
            <w:hideMark/>
          </w:tcPr>
          <w:p w:rsidR="00BF266D" w:rsidRPr="00BF266D" w:rsidRDefault="00BF266D" w:rsidP="00BF266D"/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noWrap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8. Развитие проектной деятельности обучающихся общеобразовательных организаций за счет ресурсов центров "Точка роста</w:t>
            </w:r>
            <w:proofErr w:type="gramStart"/>
            <w:r w:rsidRPr="00BF266D">
              <w:rPr>
                <w:b/>
                <w:bCs/>
              </w:rPr>
              <w:t>",  "</w:t>
            </w:r>
            <w:proofErr w:type="gramEnd"/>
            <w:r w:rsidRPr="00BF266D">
              <w:rPr>
                <w:b/>
                <w:bCs/>
              </w:rPr>
              <w:t>IT- куб",  ДТ "</w:t>
            </w:r>
            <w:proofErr w:type="spellStart"/>
            <w:r w:rsidRPr="00BF266D">
              <w:rPr>
                <w:b/>
                <w:bCs/>
              </w:rPr>
              <w:t>Кванториум</w:t>
            </w:r>
            <w:proofErr w:type="spellEnd"/>
            <w:r w:rsidRPr="00BF266D">
              <w:rPr>
                <w:b/>
                <w:bCs/>
              </w:rPr>
              <w:t>"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lastRenderedPageBreak/>
              <w:t>8.1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8.2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8.3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8.4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9. Проведение обучающих мероприятий по поддержке общеобразовательных организаций, показывающих низкие образовательные результаты, с использованием инфраструктуры центров "Точка роста", детских технопарков "</w:t>
            </w:r>
            <w:proofErr w:type="spellStart"/>
            <w:r w:rsidRPr="00BF266D">
              <w:rPr>
                <w:b/>
                <w:bCs/>
              </w:rPr>
              <w:t>Кванториум</w:t>
            </w:r>
            <w:proofErr w:type="spellEnd"/>
            <w:r w:rsidRPr="00BF266D">
              <w:rPr>
                <w:b/>
                <w:bCs/>
              </w:rPr>
              <w:t>", центров "IT-куб"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9.1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9.2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9.3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9.4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14800" w:type="dxa"/>
            <w:gridSpan w:val="5"/>
            <w:noWrap/>
            <w:hideMark/>
          </w:tcPr>
          <w:p w:rsidR="00BF266D" w:rsidRPr="00BF266D" w:rsidRDefault="00BF266D" w:rsidP="00BF266D">
            <w:pPr>
              <w:rPr>
                <w:b/>
                <w:bCs/>
              </w:rPr>
            </w:pPr>
            <w:r w:rsidRPr="00BF266D">
              <w:rPr>
                <w:b/>
                <w:bCs/>
              </w:rPr>
              <w:t>10. Демонстрация эффективного опыта реализации образовательных программ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10.1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10.2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BF266D">
        <w:trPr>
          <w:trHeight w:val="1080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10.3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  <w:tr w:rsidR="00BF266D" w:rsidRPr="00BF266D" w:rsidTr="0031095D">
        <w:trPr>
          <w:trHeight w:val="695"/>
        </w:trPr>
        <w:tc>
          <w:tcPr>
            <w:tcW w:w="980" w:type="dxa"/>
            <w:noWrap/>
            <w:hideMark/>
          </w:tcPr>
          <w:p w:rsidR="00BF266D" w:rsidRPr="00BF266D" w:rsidRDefault="00BF266D" w:rsidP="00BF266D">
            <w:r w:rsidRPr="00BF266D">
              <w:t>10.4</w:t>
            </w:r>
          </w:p>
        </w:tc>
        <w:tc>
          <w:tcPr>
            <w:tcW w:w="480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3540" w:type="dxa"/>
            <w:hideMark/>
          </w:tcPr>
          <w:p w:rsidR="00BF266D" w:rsidRPr="00BF266D" w:rsidRDefault="00BF266D">
            <w:r w:rsidRPr="00BF266D">
              <w:t> </w:t>
            </w:r>
          </w:p>
        </w:tc>
        <w:tc>
          <w:tcPr>
            <w:tcW w:w="262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  <w:tc>
          <w:tcPr>
            <w:tcW w:w="2860" w:type="dxa"/>
            <w:hideMark/>
          </w:tcPr>
          <w:p w:rsidR="00BF266D" w:rsidRPr="00BF266D" w:rsidRDefault="00BF266D" w:rsidP="00BF266D">
            <w:r w:rsidRPr="00BF266D">
              <w:t> </w:t>
            </w:r>
          </w:p>
        </w:tc>
      </w:tr>
    </w:tbl>
    <w:p w:rsidR="001E3BD4" w:rsidRDefault="001E3BD4" w:rsidP="0031095D"/>
    <w:sectPr w:rsidR="001E3BD4" w:rsidSect="00BF2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E"/>
    <w:rsid w:val="001056CE"/>
    <w:rsid w:val="001E3BD4"/>
    <w:rsid w:val="0031095D"/>
    <w:rsid w:val="007E1703"/>
    <w:rsid w:val="009E0AD4"/>
    <w:rsid w:val="00BF266D"/>
    <w:rsid w:val="00DA5BB8"/>
    <w:rsid w:val="00E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EA5F-6573-450B-A2C6-9D84D5F0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838</Words>
  <Characters>4777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9</cp:revision>
  <dcterms:created xsi:type="dcterms:W3CDTF">2021-11-26T16:33:00Z</dcterms:created>
  <dcterms:modified xsi:type="dcterms:W3CDTF">2022-08-11T11:20:00Z</dcterms:modified>
</cp:coreProperties>
</file>